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10"/>
          <w:rFonts w:ascii="宋体" w:hAnsi="宋体"/>
          <w:b w:val="0"/>
          <w:spacing w:val="8"/>
          <w:sz w:val="32"/>
          <w:szCs w:val="32"/>
          <w:shd w:val="clear" w:color="auto" w:fill="FFFFFF"/>
        </w:rPr>
      </w:pPr>
      <w:bookmarkStart w:id="0" w:name="_Toc8559"/>
      <w:r>
        <w:rPr>
          <w:rStyle w:val="10"/>
          <w:rFonts w:hint="eastAsia" w:ascii="宋体" w:hAnsi="宋体"/>
          <w:b w:val="0"/>
          <w:spacing w:val="8"/>
          <w:sz w:val="32"/>
          <w:szCs w:val="32"/>
          <w:shd w:val="clear" w:color="auto" w:fill="FFFFFF"/>
        </w:rPr>
        <w:t>商务中心区苍龙涧河公园草坪景观提升项目</w:t>
      </w:r>
    </w:p>
    <w:p>
      <w:pPr>
        <w:spacing w:line="360" w:lineRule="auto"/>
        <w:jc w:val="center"/>
        <w:rPr>
          <w:rStyle w:val="10"/>
          <w:rFonts w:hint="eastAsia" w:ascii="宋体" w:hAnsi="宋体" w:eastAsia="宋体"/>
          <w:b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Style w:val="10"/>
          <w:rFonts w:hint="eastAsia" w:ascii="宋体" w:hAnsi="宋体"/>
          <w:b w:val="0"/>
          <w:spacing w:val="8"/>
          <w:sz w:val="32"/>
          <w:szCs w:val="32"/>
          <w:shd w:val="clear" w:color="auto" w:fill="FFFFFF"/>
        </w:rPr>
        <w:t>竞争性谈判公告</w:t>
      </w:r>
      <w:bookmarkEnd w:id="0"/>
      <w:r>
        <w:rPr>
          <w:rStyle w:val="10"/>
          <w:rFonts w:hint="eastAsia" w:ascii="宋体" w:hAnsi="宋体"/>
          <w:b w:val="0"/>
          <w:spacing w:val="8"/>
          <w:sz w:val="32"/>
          <w:szCs w:val="32"/>
          <w:shd w:val="clear" w:color="auto" w:fill="FFFFFF"/>
          <w:lang w:eastAsia="zh-CN"/>
        </w:rPr>
        <w:t>附件</w:t>
      </w:r>
      <w:bookmarkStart w:id="1" w:name="_GoBack"/>
      <w:bookmarkEnd w:id="1"/>
    </w:p>
    <w:p>
      <w:pPr>
        <w:pStyle w:val="2"/>
        <w:rPr>
          <w:rStyle w:val="10"/>
          <w:rFonts w:hint="eastAsia" w:ascii="宋体" w:hAnsi="宋体" w:eastAsia="宋体"/>
          <w:b w:val="0"/>
          <w:spacing w:val="8"/>
          <w:sz w:val="28"/>
          <w:szCs w:val="28"/>
          <w:shd w:val="clear" w:color="auto" w:fill="FFFFFF"/>
          <w:lang w:eastAsia="zh-CN"/>
        </w:rPr>
      </w:pPr>
      <w:r>
        <w:rPr>
          <w:rStyle w:val="10"/>
          <w:rFonts w:hint="eastAsia" w:ascii="宋体" w:hAnsi="宋体"/>
          <w:b w:val="0"/>
          <w:spacing w:val="8"/>
          <w:sz w:val="28"/>
          <w:szCs w:val="28"/>
          <w:shd w:val="clear" w:color="auto" w:fill="FFFFFF"/>
          <w:lang w:eastAsia="zh-CN"/>
        </w:rPr>
        <w:t>后附：</w:t>
      </w:r>
    </w:p>
    <w:tbl>
      <w:tblPr>
        <w:tblStyle w:val="7"/>
        <w:tblW w:w="92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26"/>
        <w:gridCol w:w="1807"/>
        <w:gridCol w:w="696"/>
        <w:gridCol w:w="936"/>
        <w:gridCol w:w="117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25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商务中心区苍龙涧河公园草坪提升工程清单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场地平整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1.场地平整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1.原土夯实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挖土方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1.土壤类别：一般土2.挖土深度：1.5米以内3.弃土运距：根据现场情况自行考虑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块料面层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1.素土分层夯实（密实度≥93%）                2.100厚C15混凝土垫层    3.30厚1:5干硬性水泥砂浆 4.透水砖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安砌侧（平、缘）石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1.500*200*100芝麻灰花岗岩道牙              2.20mm厚1:3干性水泥砂浆结合层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挖土方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1.土壤类别：一般土2.挖土深度：1.5米以内3.弃土运距：根据现场情况自行考虑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1.3:7灰土垫层          2.厚度：300mm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1.混凝土种类：商品混凝土2.混凝土强度等级：C15   3.商品砼运距：根据现场情    况自行考虑运距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1.垫层模板2.工作内容：模板及支撑制作、安装、拆除、堆放、运输及清理膜内杂物、刷隔离剂等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石材台阶面（火烧板芝麻灰花岗岩）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1.素土分层夯实（密实度≥93%）                    2.100厚C15混凝土垫层    3.30厚1:5干硬性水泥砂浆4.3mm芝麻灰火烧面花岗岩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挖沟槽（女儿墙）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1.土壤类别：一般土      2.挖土深度：1.5米以内3.弃土运距：根据现场情况自行考虑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回填方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1.合格黏土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砖砌体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1.砖品种、规格、强度等级：烧结煤矸石砖2.墙体厚度：240mm3.砂浆强度等级、配合比：M5水泥砂浆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1.混凝土种类：商品混凝土2.混凝土强度等级：C15   3.商品砼运距：根据现场情    况自行考虑运距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石材压顶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1.400*400*50mm光面芝麻灰花岗岩压顶      2.20mm1:2.5水泥砂浆粘接层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块料面层(女儿墙立面）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1.250mm芝麻灰花岗岩2.25mm1:2.5水泥砂浆粘接层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m</w:t>
            </w:r>
            <w:r>
              <w:rPr>
                <w:rStyle w:val="13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1.种类：银杏            2.胸径：胸径25CM实生苗               3.现场栽植，保证存活    4.养护期：验收合格后一年5.包括起挖、现场搬运、填土、养护等费用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1.种类：皂角            2.胸径：胸径25-30CM                3.现场栽植，保证存活     4.养护期：验收合格后一年5.包括起挖、现场搬运、填土、养护等费用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7096"/>
    <w:rsid w:val="002E2D51"/>
    <w:rsid w:val="00342D53"/>
    <w:rsid w:val="005705EF"/>
    <w:rsid w:val="0064543B"/>
    <w:rsid w:val="00C84285"/>
    <w:rsid w:val="06EA29C9"/>
    <w:rsid w:val="13DE5733"/>
    <w:rsid w:val="36856634"/>
    <w:rsid w:val="50901D31"/>
    <w:rsid w:val="63B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link w:val="4"/>
    <w:qFormat/>
    <w:uiPriority w:val="0"/>
    <w:rPr>
      <w:rFonts w:hint="default" w:ascii="Times New Roman" w:hAnsi="Times New Roman" w:eastAsia="宋体" w:cs="Times New Roman"/>
      <w:b/>
      <w:kern w:val="44"/>
      <w:sz w:val="32"/>
      <w:szCs w:val="44"/>
      <w:lang w:val="en-US" w:eastAsia="zh-CN" w:bidi="ar"/>
    </w:r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874</Characters>
  <Lines>7</Lines>
  <Paragraphs>2</Paragraphs>
  <TotalTime>16</TotalTime>
  <ScaleCrop>false</ScaleCrop>
  <LinksUpToDate>false</LinksUpToDate>
  <CharactersWithSpaces>1025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2021-11-29T09:26:00Z</dcterms:created>
  <dc:creator>LL</dc:creator>
  <cp:lastModifiedBy>暖阳•浅笑</cp:lastModifiedBy>
  <cp:lastPrinted>2021-11-30T00:27:00Z</cp:lastPrinted>
  <dcterms:modified xsi:type="dcterms:W3CDTF">2021-11-30T01:36:08Z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78F7DFE7BB4F46E8B1283AC24B4F86B1</vt:lpwstr>
  </property>
</Properties>
</file>