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val="0"/>
        <w:adjustRightInd/>
        <w:snapToGrid/>
        <w:spacing w:after="0" w:line="480" w:lineRule="exact"/>
        <w:jc w:val="center"/>
        <w:outlineLvl w:val="0"/>
        <w:rPr>
          <w:rFonts w:hint="eastAsia" w:ascii="宋体" w:hAnsi="宋体" w:eastAsia="宋体" w:cs="宋体"/>
          <w:b/>
          <w:bCs/>
          <w:kern w:val="2"/>
          <w:sz w:val="32"/>
          <w:szCs w:val="32"/>
          <w:shd w:val="clear" w:color="auto" w:fill="FFFFFF"/>
          <w:lang w:val="en-US" w:eastAsia="zh-CN"/>
        </w:rPr>
      </w:pPr>
      <w:bookmarkStart w:id="0" w:name="_Toc3044_WPSOffice_Level1"/>
      <w:bookmarkStart w:id="1" w:name="_Toc6439"/>
      <w:bookmarkStart w:id="2" w:name="_Toc30481"/>
      <w:r>
        <w:rPr>
          <w:rFonts w:hint="eastAsia" w:ascii="宋体" w:hAnsi="宋体" w:cs="宋体"/>
          <w:b/>
          <w:bCs/>
          <w:kern w:val="2"/>
          <w:sz w:val="32"/>
          <w:szCs w:val="32"/>
          <w:shd w:val="clear" w:color="auto" w:fill="FFFFFF"/>
          <w:lang w:val="en-US" w:eastAsia="zh-CN"/>
        </w:rPr>
        <w:t>天鹅湖湿地公园公厕保洁管理项目                              自行采购</w:t>
      </w:r>
      <w:r>
        <w:rPr>
          <w:rFonts w:hint="eastAsia" w:ascii="宋体" w:hAnsi="宋体" w:cs="宋体"/>
          <w:b/>
          <w:bCs/>
          <w:kern w:val="2"/>
          <w:sz w:val="32"/>
          <w:szCs w:val="32"/>
          <w:shd w:val="clear" w:color="auto" w:fill="FFFFFF"/>
        </w:rPr>
        <w:t>公告</w:t>
      </w:r>
      <w:bookmarkEnd w:id="0"/>
      <w:bookmarkEnd w:id="1"/>
      <w:bookmarkEnd w:id="2"/>
      <w:r>
        <w:rPr>
          <w:rFonts w:hint="eastAsia" w:ascii="宋体" w:hAnsi="宋体" w:cs="宋体"/>
          <w:b/>
          <w:bCs/>
          <w:kern w:val="2"/>
          <w:sz w:val="32"/>
          <w:szCs w:val="32"/>
          <w:shd w:val="clear" w:color="auto" w:fill="FFFFFF"/>
          <w:lang w:eastAsia="zh-CN"/>
        </w:rPr>
        <w:t>附件</w:t>
      </w:r>
    </w:p>
    <w:p>
      <w:pPr>
        <w:rPr>
          <w:sz w:val="24"/>
          <w:szCs w:val="24"/>
        </w:rPr>
      </w:pPr>
    </w:p>
    <w:p/>
    <w:tbl>
      <w:tblPr>
        <w:tblStyle w:val="7"/>
        <w:tblpPr w:leftFromText="180" w:rightFromText="180" w:vertAnchor="text" w:horzAnchor="page" w:tblpX="1927" w:tblpY="970"/>
        <w:tblOverlap w:val="never"/>
        <w:tblW w:w="8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554"/>
        <w:gridCol w:w="1432"/>
        <w:gridCol w:w="1432"/>
        <w:gridCol w:w="1434"/>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7" w:hRule="atLeast"/>
        </w:trPr>
        <w:tc>
          <w:tcPr>
            <w:tcW w:w="1311" w:type="dxa"/>
            <w:vAlign w:val="center"/>
          </w:tcPr>
          <w:p>
            <w:pPr>
              <w:jc w:val="center"/>
              <w:rPr>
                <w:rFonts w:hint="eastAsia" w:eastAsia="宋体"/>
                <w:sz w:val="32"/>
                <w:szCs w:val="32"/>
                <w:vertAlign w:val="baseline"/>
                <w:lang w:eastAsia="zh-CN"/>
              </w:rPr>
            </w:pPr>
            <w:r>
              <w:rPr>
                <w:rFonts w:hint="eastAsia"/>
                <w:sz w:val="32"/>
                <w:szCs w:val="32"/>
                <w:vertAlign w:val="baseline"/>
                <w:lang w:eastAsia="zh-CN"/>
              </w:rPr>
              <w:t>名称</w:t>
            </w:r>
          </w:p>
        </w:tc>
        <w:tc>
          <w:tcPr>
            <w:tcW w:w="1554" w:type="dxa"/>
            <w:vAlign w:val="center"/>
          </w:tcPr>
          <w:p>
            <w:pPr>
              <w:jc w:val="center"/>
              <w:rPr>
                <w:rFonts w:hint="eastAsia" w:eastAsia="宋体"/>
                <w:sz w:val="32"/>
                <w:szCs w:val="32"/>
                <w:vertAlign w:val="baseline"/>
                <w:lang w:eastAsia="zh-CN"/>
              </w:rPr>
            </w:pPr>
            <w:r>
              <w:rPr>
                <w:rFonts w:hint="eastAsia"/>
                <w:sz w:val="32"/>
                <w:szCs w:val="32"/>
                <w:vertAlign w:val="baseline"/>
                <w:lang w:eastAsia="zh-CN"/>
              </w:rPr>
              <w:t>数量</w:t>
            </w:r>
          </w:p>
        </w:tc>
        <w:tc>
          <w:tcPr>
            <w:tcW w:w="1432" w:type="dxa"/>
            <w:vAlign w:val="center"/>
          </w:tcPr>
          <w:p>
            <w:pPr>
              <w:jc w:val="center"/>
              <w:rPr>
                <w:rFonts w:hint="eastAsia" w:eastAsia="宋体"/>
                <w:sz w:val="32"/>
                <w:szCs w:val="32"/>
                <w:vertAlign w:val="baseline"/>
                <w:lang w:eastAsia="zh-CN"/>
              </w:rPr>
            </w:pPr>
            <w:r>
              <w:rPr>
                <w:rFonts w:hint="eastAsia"/>
                <w:sz w:val="32"/>
                <w:szCs w:val="32"/>
                <w:vertAlign w:val="baseline"/>
                <w:lang w:eastAsia="zh-CN"/>
              </w:rPr>
              <w:t>单位</w:t>
            </w:r>
          </w:p>
        </w:tc>
        <w:tc>
          <w:tcPr>
            <w:tcW w:w="1432" w:type="dxa"/>
            <w:vAlign w:val="center"/>
          </w:tcPr>
          <w:p>
            <w:pPr>
              <w:jc w:val="center"/>
              <w:rPr>
                <w:rFonts w:hint="eastAsia" w:eastAsia="宋体"/>
                <w:sz w:val="32"/>
                <w:szCs w:val="32"/>
                <w:vertAlign w:val="baseline"/>
                <w:lang w:eastAsia="zh-CN"/>
              </w:rPr>
            </w:pPr>
            <w:r>
              <w:rPr>
                <w:rFonts w:hint="eastAsia"/>
                <w:sz w:val="32"/>
                <w:szCs w:val="32"/>
                <w:vertAlign w:val="baseline"/>
                <w:lang w:eastAsia="zh-CN"/>
              </w:rPr>
              <w:t>单价（元）</w:t>
            </w:r>
          </w:p>
        </w:tc>
        <w:tc>
          <w:tcPr>
            <w:tcW w:w="1434" w:type="dxa"/>
            <w:vAlign w:val="center"/>
          </w:tcPr>
          <w:p>
            <w:pPr>
              <w:jc w:val="center"/>
              <w:rPr>
                <w:rFonts w:hint="eastAsia" w:eastAsia="宋体"/>
                <w:sz w:val="32"/>
                <w:szCs w:val="32"/>
                <w:vertAlign w:val="baseline"/>
                <w:lang w:eastAsia="zh-CN"/>
              </w:rPr>
            </w:pPr>
            <w:r>
              <w:rPr>
                <w:rFonts w:hint="eastAsia"/>
                <w:sz w:val="32"/>
                <w:szCs w:val="32"/>
                <w:vertAlign w:val="baseline"/>
                <w:lang w:eastAsia="zh-CN"/>
              </w:rPr>
              <w:t>合计（元）</w:t>
            </w:r>
          </w:p>
        </w:tc>
        <w:tc>
          <w:tcPr>
            <w:tcW w:w="1434" w:type="dxa"/>
            <w:vAlign w:val="center"/>
          </w:tcPr>
          <w:p>
            <w:pPr>
              <w:jc w:val="center"/>
              <w:rPr>
                <w:rFonts w:hint="eastAsia" w:eastAsia="宋体"/>
                <w:sz w:val="32"/>
                <w:szCs w:val="32"/>
                <w:vertAlign w:val="baseline"/>
                <w:lang w:eastAsia="zh-CN"/>
              </w:rPr>
            </w:pPr>
            <w:r>
              <w:rPr>
                <w:rFonts w:hint="eastAsia"/>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311" w:type="dxa"/>
            <w:vAlign w:val="center"/>
          </w:tcPr>
          <w:p>
            <w:pPr>
              <w:jc w:val="center"/>
              <w:rPr>
                <w:rFonts w:hint="eastAsia" w:eastAsia="宋体"/>
                <w:sz w:val="32"/>
                <w:szCs w:val="32"/>
                <w:vertAlign w:val="baseline"/>
                <w:lang w:eastAsia="zh-CN"/>
              </w:rPr>
            </w:pPr>
            <w:r>
              <w:rPr>
                <w:rFonts w:hint="eastAsia"/>
                <w:sz w:val="32"/>
                <w:szCs w:val="32"/>
                <w:vertAlign w:val="baseline"/>
                <w:lang w:eastAsia="zh-CN"/>
              </w:rPr>
              <w:t>公厕</w:t>
            </w:r>
          </w:p>
        </w:tc>
        <w:tc>
          <w:tcPr>
            <w:tcW w:w="1554" w:type="dxa"/>
            <w:vAlign w:val="center"/>
          </w:tcPr>
          <w:p>
            <w:pPr>
              <w:jc w:val="center"/>
              <w:rPr>
                <w:rFonts w:hint="default" w:eastAsia="宋体"/>
                <w:sz w:val="32"/>
                <w:szCs w:val="32"/>
                <w:vertAlign w:val="baseline"/>
                <w:lang w:val="en-US" w:eastAsia="zh-CN"/>
              </w:rPr>
            </w:pPr>
            <w:r>
              <w:rPr>
                <w:rFonts w:hint="eastAsia"/>
                <w:sz w:val="32"/>
                <w:szCs w:val="32"/>
                <w:vertAlign w:val="baseline"/>
                <w:lang w:val="en-US" w:eastAsia="zh-CN"/>
              </w:rPr>
              <w:t>16</w:t>
            </w:r>
          </w:p>
        </w:tc>
        <w:tc>
          <w:tcPr>
            <w:tcW w:w="1432" w:type="dxa"/>
            <w:vAlign w:val="center"/>
          </w:tcPr>
          <w:p>
            <w:pPr>
              <w:jc w:val="center"/>
              <w:rPr>
                <w:rFonts w:hint="eastAsia" w:eastAsia="宋体"/>
                <w:sz w:val="32"/>
                <w:szCs w:val="32"/>
                <w:vertAlign w:val="baseline"/>
                <w:lang w:eastAsia="zh-CN"/>
              </w:rPr>
            </w:pPr>
            <w:r>
              <w:rPr>
                <w:rFonts w:hint="eastAsia"/>
                <w:sz w:val="32"/>
                <w:szCs w:val="32"/>
                <w:vertAlign w:val="baseline"/>
                <w:lang w:eastAsia="zh-CN"/>
              </w:rPr>
              <w:t>座</w:t>
            </w:r>
          </w:p>
        </w:tc>
        <w:tc>
          <w:tcPr>
            <w:tcW w:w="1432" w:type="dxa"/>
            <w:vAlign w:val="center"/>
          </w:tcPr>
          <w:p>
            <w:pPr>
              <w:jc w:val="center"/>
              <w:rPr>
                <w:sz w:val="32"/>
                <w:szCs w:val="32"/>
                <w:vertAlign w:val="baseline"/>
              </w:rPr>
            </w:pPr>
          </w:p>
        </w:tc>
        <w:tc>
          <w:tcPr>
            <w:tcW w:w="1434" w:type="dxa"/>
            <w:vAlign w:val="center"/>
          </w:tcPr>
          <w:p>
            <w:pPr>
              <w:jc w:val="center"/>
              <w:rPr>
                <w:sz w:val="32"/>
                <w:szCs w:val="32"/>
                <w:vertAlign w:val="baseline"/>
              </w:rPr>
            </w:pPr>
          </w:p>
        </w:tc>
        <w:tc>
          <w:tcPr>
            <w:tcW w:w="1434" w:type="dxa"/>
            <w:vAlign w:val="center"/>
          </w:tcPr>
          <w:p>
            <w:pPr>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11" w:type="dxa"/>
            <w:vAlign w:val="center"/>
          </w:tcPr>
          <w:p>
            <w:pPr>
              <w:jc w:val="center"/>
              <w:rPr>
                <w:rFonts w:hint="eastAsia" w:eastAsia="宋体"/>
                <w:sz w:val="32"/>
                <w:szCs w:val="32"/>
                <w:vertAlign w:val="baseline"/>
                <w:lang w:eastAsia="zh-CN"/>
              </w:rPr>
            </w:pPr>
            <w:r>
              <w:rPr>
                <w:rFonts w:hint="eastAsia"/>
                <w:sz w:val="32"/>
                <w:szCs w:val="32"/>
                <w:vertAlign w:val="baseline"/>
                <w:lang w:eastAsia="zh-CN"/>
              </w:rPr>
              <w:t>合计</w:t>
            </w:r>
          </w:p>
        </w:tc>
        <w:tc>
          <w:tcPr>
            <w:tcW w:w="1554" w:type="dxa"/>
            <w:vAlign w:val="center"/>
          </w:tcPr>
          <w:p>
            <w:pPr>
              <w:jc w:val="center"/>
              <w:rPr>
                <w:sz w:val="32"/>
                <w:szCs w:val="32"/>
                <w:vertAlign w:val="baseline"/>
              </w:rPr>
            </w:pPr>
          </w:p>
        </w:tc>
        <w:tc>
          <w:tcPr>
            <w:tcW w:w="1432" w:type="dxa"/>
            <w:vAlign w:val="center"/>
          </w:tcPr>
          <w:p>
            <w:pPr>
              <w:jc w:val="center"/>
              <w:rPr>
                <w:sz w:val="32"/>
                <w:szCs w:val="32"/>
                <w:vertAlign w:val="baseline"/>
              </w:rPr>
            </w:pPr>
          </w:p>
        </w:tc>
        <w:tc>
          <w:tcPr>
            <w:tcW w:w="1432" w:type="dxa"/>
            <w:vAlign w:val="center"/>
          </w:tcPr>
          <w:p>
            <w:pPr>
              <w:jc w:val="center"/>
              <w:rPr>
                <w:sz w:val="32"/>
                <w:szCs w:val="32"/>
                <w:vertAlign w:val="baseline"/>
              </w:rPr>
            </w:pPr>
          </w:p>
        </w:tc>
        <w:tc>
          <w:tcPr>
            <w:tcW w:w="1434" w:type="dxa"/>
            <w:vAlign w:val="center"/>
          </w:tcPr>
          <w:p>
            <w:pPr>
              <w:jc w:val="center"/>
              <w:rPr>
                <w:sz w:val="32"/>
                <w:szCs w:val="32"/>
                <w:vertAlign w:val="baseline"/>
              </w:rPr>
            </w:pPr>
          </w:p>
        </w:tc>
        <w:tc>
          <w:tcPr>
            <w:tcW w:w="1434" w:type="dxa"/>
            <w:vAlign w:val="center"/>
          </w:tcPr>
          <w:p>
            <w:pPr>
              <w:jc w:val="center"/>
              <w:rPr>
                <w:sz w:val="32"/>
                <w:szCs w:val="32"/>
                <w:vertAlign w:val="baseline"/>
              </w:rPr>
            </w:pPr>
          </w:p>
        </w:tc>
      </w:tr>
    </w:tbl>
    <w:p/>
    <w:p>
      <w:pPr>
        <w:spacing w:line="360" w:lineRule="auto"/>
        <w:jc w:val="left"/>
        <w:rPr>
          <w:rFonts w:hint="eastAsia" w:ascii="仿宋" w:hAnsi="仿宋" w:eastAsia="仿宋" w:cs="仿宋"/>
          <w:sz w:val="28"/>
          <w:szCs w:val="28"/>
        </w:rPr>
      </w:pPr>
      <w:r>
        <w:rPr>
          <w:rFonts w:hint="eastAsia" w:ascii="仿宋" w:hAnsi="仿宋" w:eastAsia="仿宋" w:cs="仿宋"/>
          <w:b w:val="0"/>
          <w:bCs w:val="0"/>
          <w:sz w:val="28"/>
          <w:szCs w:val="28"/>
          <w:lang w:val="en-US" w:eastAsia="zh-CN"/>
        </w:rPr>
        <w:t>后附：</w:t>
      </w:r>
      <w:r>
        <w:rPr>
          <w:rFonts w:hint="eastAsia" w:ascii="仿宋" w:hAnsi="仿宋" w:eastAsia="仿宋" w:cs="仿宋"/>
          <w:sz w:val="28"/>
          <w:szCs w:val="28"/>
        </w:rPr>
        <w:t>附表：（一）投标函</w:t>
      </w:r>
      <w:bookmarkStart w:id="4" w:name="_GoBack"/>
      <w:bookmarkEnd w:id="4"/>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致：三门峡市天鹅湖国家城市湿地公园管理处：</w:t>
      </w:r>
    </w:p>
    <w:p>
      <w:pPr>
        <w:numPr>
          <w:ilvl w:val="0"/>
          <w:numId w:val="1"/>
        </w:numPr>
        <w:spacing w:line="360" w:lineRule="auto"/>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根据你方招标项目编号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的</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项目</w:t>
      </w:r>
      <w:r>
        <w:rPr>
          <w:rFonts w:hint="eastAsia" w:ascii="仿宋" w:hAnsi="仿宋" w:eastAsia="仿宋" w:cs="仿宋"/>
          <w:sz w:val="28"/>
          <w:szCs w:val="28"/>
        </w:rPr>
        <w:t>的招标文件，遵照《中华人民共和国政府采购法》等有关规定，我方愿以最终报价人民币（小写）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 xml:space="preserve">  </w:t>
      </w:r>
      <w:r>
        <w:rPr>
          <w:rFonts w:hint="eastAsia" w:ascii="仿宋" w:hAnsi="仿宋" w:eastAsia="仿宋" w:cs="仿宋"/>
          <w:sz w:val="28"/>
          <w:szCs w:val="28"/>
        </w:rPr>
        <w:t>（大写）：</w:t>
      </w:r>
      <w:bookmarkStart w:id="3" w:name="OLE_LINK1"/>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u w:val="single"/>
        </w:rPr>
        <w:t xml:space="preserve">      </w:t>
      </w:r>
      <w:bookmarkEnd w:id="3"/>
      <w:r>
        <w:rPr>
          <w:rFonts w:hint="eastAsia" w:ascii="仿宋" w:hAnsi="仿宋" w:eastAsia="仿宋" w:cs="仿宋"/>
          <w:sz w:val="28"/>
          <w:szCs w:val="28"/>
        </w:rPr>
        <w:t>的总报价，并按照有关规定完成招标范围的全部工作。</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２、我方已详细审核全部招标公告，包括修改文件（如有时）及有关附件，已充分理解并掌握了本项目招标的全部有关情况，同意接受招标文件的全部内容和条件。</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３、我方同意所提交的投标文件在招标文件的投标须知中规定的投标有效期内有效，在此期间内如果中标，我方将受此约束。</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４、除非另外达成协议并生效，你方的中标通知书和本投标文件将成为约束双方的合同文件的组成部分。</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５、如果我方中标：</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（1）我方承诺在收到中标通知书后，在中标通知书规定的期限内与你方签订合同。</w:t>
      </w:r>
    </w:p>
    <w:p>
      <w:pPr>
        <w:spacing w:line="360" w:lineRule="auto"/>
        <w:ind w:firstLine="570"/>
        <w:jc w:val="left"/>
        <w:rPr>
          <w:rFonts w:hint="eastAsia" w:ascii="仿宋" w:hAnsi="仿宋" w:eastAsia="仿宋" w:cs="仿宋"/>
          <w:sz w:val="28"/>
          <w:szCs w:val="28"/>
        </w:rPr>
      </w:pPr>
      <w:r>
        <w:rPr>
          <w:rFonts w:hint="eastAsia" w:ascii="仿宋" w:hAnsi="仿宋" w:eastAsia="仿宋" w:cs="仿宋"/>
          <w:sz w:val="28"/>
          <w:szCs w:val="28"/>
        </w:rPr>
        <w:t>（2）我方承诺在合同约定的期限内完成</w:t>
      </w:r>
      <w:r>
        <w:rPr>
          <w:rFonts w:hint="eastAsia" w:ascii="仿宋" w:hAnsi="仿宋" w:eastAsia="仿宋" w:cs="仿宋"/>
          <w:sz w:val="28"/>
          <w:szCs w:val="28"/>
          <w:lang w:eastAsia="zh-CN"/>
        </w:rPr>
        <w:t>所有范围内公厕保洁管理</w:t>
      </w:r>
      <w:r>
        <w:rPr>
          <w:rFonts w:hint="eastAsia" w:ascii="仿宋" w:hAnsi="仿宋" w:eastAsia="仿宋" w:cs="仿宋"/>
          <w:sz w:val="28"/>
          <w:szCs w:val="28"/>
        </w:rPr>
        <w:t xml:space="preserve">。　 </w:t>
      </w:r>
    </w:p>
    <w:p>
      <w:pPr>
        <w:spacing w:line="360" w:lineRule="auto"/>
        <w:ind w:firstLine="570"/>
        <w:jc w:val="righ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投标人：</w:t>
      </w:r>
      <w:r>
        <w:rPr>
          <w:rFonts w:hint="eastAsia" w:ascii="仿宋" w:hAnsi="仿宋" w:eastAsia="仿宋" w:cs="仿宋"/>
          <w:sz w:val="28"/>
          <w:szCs w:val="28"/>
          <w:u w:val="single"/>
        </w:rPr>
        <w:t>　　　　　　　　　　　　　　　</w:t>
      </w:r>
      <w:r>
        <w:rPr>
          <w:rFonts w:hint="eastAsia" w:ascii="仿宋" w:hAnsi="仿宋" w:eastAsia="仿宋" w:cs="仿宋"/>
          <w:sz w:val="28"/>
          <w:szCs w:val="28"/>
        </w:rPr>
        <w:t>（盖章）</w:t>
      </w:r>
    </w:p>
    <w:p>
      <w:pPr>
        <w:spacing w:line="360" w:lineRule="auto"/>
        <w:jc w:val="right"/>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 xml:space="preserve">　　  </w:t>
      </w:r>
    </w:p>
    <w:p>
      <w:pPr>
        <w:spacing w:line="360" w:lineRule="auto"/>
        <w:jc w:val="left"/>
        <w:rPr>
          <w:rFonts w:hint="eastAsia" w:ascii="仿宋" w:hAnsi="仿宋" w:eastAsia="仿宋" w:cs="仿宋"/>
          <w:b w:val="0"/>
          <w:bCs w:val="0"/>
          <w:sz w:val="24"/>
          <w:szCs w:val="24"/>
          <w:lang w:val="en-US"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　　　　　　　　　</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w:t>
      </w:r>
      <w:r>
        <w:rPr>
          <w:rFonts w:hint="eastAsia" w:ascii="仿宋" w:hAnsi="仿宋" w:eastAsia="仿宋" w:cs="仿宋"/>
          <w:sz w:val="28"/>
          <w:szCs w:val="28"/>
        </w:rPr>
        <w:t>月</w:t>
      </w:r>
      <w:r>
        <w:rPr>
          <w:rFonts w:hint="eastAsia" w:ascii="仿宋" w:hAnsi="仿宋" w:eastAsia="仿宋" w:cs="仿宋"/>
          <w:sz w:val="28"/>
          <w:szCs w:val="28"/>
          <w:u w:val="single"/>
        </w:rPr>
        <w:t>　</w:t>
      </w:r>
      <w:r>
        <w:rPr>
          <w:rFonts w:hint="eastAsia" w:ascii="仿宋" w:hAnsi="仿宋" w:eastAsia="仿宋" w:cs="仿宋"/>
          <w:sz w:val="28"/>
          <w:szCs w:val="28"/>
        </w:rPr>
        <w:t xml:space="preserve">日　 </w:t>
      </w:r>
      <w:r>
        <w:rPr>
          <w:rFonts w:hint="eastAsia" w:ascii="仿宋" w:hAnsi="仿宋" w:eastAsia="仿宋" w:cs="仿宋"/>
          <w:b w:val="0"/>
          <w:bCs w:val="0"/>
          <w:sz w:val="24"/>
          <w:szCs w:val="24"/>
          <w:lang w:val="en-US" w:eastAsia="zh-CN"/>
        </w:rPr>
        <w:br w:type="page"/>
      </w:r>
    </w:p>
    <w:p>
      <w:pPr>
        <w:spacing w:line="360" w:lineRule="auto"/>
        <w:ind w:left="480" w:leftChars="200"/>
        <w:jc w:val="center"/>
        <w:rPr>
          <w:rFonts w:hint="eastAsia" w:ascii="仿宋" w:hAnsi="仿宋" w:eastAsia="仿宋" w:cs="仿宋"/>
          <w:sz w:val="28"/>
          <w:szCs w:val="28"/>
        </w:rPr>
      </w:pPr>
      <w:r>
        <w:rPr>
          <w:rFonts w:hint="eastAsia" w:ascii="仿宋" w:hAnsi="仿宋" w:eastAsia="仿宋" w:cs="仿宋"/>
          <w:sz w:val="28"/>
          <w:szCs w:val="28"/>
        </w:rPr>
        <w:t>（二）投标函附录</w:t>
      </w:r>
    </w:p>
    <w:tbl>
      <w:tblPr>
        <w:tblStyle w:val="6"/>
        <w:tblW w:w="8403" w:type="dxa"/>
        <w:jc w:val="center"/>
        <w:tblLayout w:type="fixed"/>
        <w:tblCellMar>
          <w:top w:w="0" w:type="dxa"/>
          <w:left w:w="108" w:type="dxa"/>
          <w:bottom w:w="0" w:type="dxa"/>
          <w:right w:w="108" w:type="dxa"/>
        </w:tblCellMar>
      </w:tblPr>
      <w:tblGrid>
        <w:gridCol w:w="1467"/>
        <w:gridCol w:w="2664"/>
        <w:gridCol w:w="1671"/>
        <w:gridCol w:w="2601"/>
      </w:tblGrid>
      <w:tr>
        <w:tblPrEx>
          <w:tblCellMar>
            <w:top w:w="0" w:type="dxa"/>
            <w:left w:w="108" w:type="dxa"/>
            <w:bottom w:w="0" w:type="dxa"/>
            <w:right w:w="108" w:type="dxa"/>
          </w:tblCellMar>
        </w:tblPrEx>
        <w:trPr>
          <w:trHeight w:val="6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投标项目</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544"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投标人</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716"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投标范围</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rPr>
                <w:rFonts w:hint="eastAsia" w:ascii="仿宋" w:hAnsi="仿宋" w:eastAsia="仿宋" w:cs="仿宋"/>
                <w:sz w:val="28"/>
                <w:szCs w:val="28"/>
              </w:rPr>
            </w:pPr>
          </w:p>
        </w:tc>
      </w:tr>
      <w:tr>
        <w:tblPrEx>
          <w:tblCellMar>
            <w:top w:w="0" w:type="dxa"/>
            <w:left w:w="108" w:type="dxa"/>
            <w:bottom w:w="0" w:type="dxa"/>
            <w:right w:w="108" w:type="dxa"/>
          </w:tblCellMar>
        </w:tblPrEx>
        <w:trPr>
          <w:trHeight w:val="1647"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投标报价</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rPr>
                <w:rFonts w:hint="eastAsia" w:ascii="仿宋" w:hAnsi="仿宋" w:eastAsia="仿宋" w:cs="仿宋"/>
                <w:sz w:val="28"/>
                <w:szCs w:val="28"/>
              </w:rPr>
            </w:pPr>
            <w:r>
              <w:rPr>
                <w:rFonts w:hint="eastAsia" w:ascii="仿宋" w:hAnsi="仿宋" w:eastAsia="仿宋" w:cs="仿宋"/>
                <w:sz w:val="28"/>
                <w:szCs w:val="28"/>
              </w:rPr>
              <w:t>总价：大写：</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元人民币  </w:t>
            </w:r>
          </w:p>
          <w:p>
            <w:pPr>
              <w:spacing w:line="360" w:lineRule="auto"/>
              <w:ind w:right="480"/>
              <w:rPr>
                <w:rFonts w:hint="eastAsia" w:ascii="仿宋" w:hAnsi="仿宋" w:eastAsia="仿宋" w:cs="仿宋"/>
                <w:sz w:val="28"/>
                <w:szCs w:val="28"/>
              </w:rPr>
            </w:pPr>
            <w:r>
              <w:rPr>
                <w:rFonts w:hint="eastAsia" w:ascii="仿宋" w:hAnsi="仿宋" w:eastAsia="仿宋" w:cs="仿宋"/>
                <w:sz w:val="28"/>
                <w:szCs w:val="28"/>
              </w:rPr>
              <w:t>　　　小写：</w:t>
            </w:r>
            <w:r>
              <w:rPr>
                <w:rFonts w:hint="eastAsia" w:ascii="仿宋" w:hAnsi="仿宋" w:eastAsia="仿宋" w:cs="仿宋"/>
                <w:sz w:val="28"/>
                <w:szCs w:val="28"/>
                <w:u w:val="single"/>
              </w:rPr>
              <w:t xml:space="preserve">￥                   </w:t>
            </w:r>
            <w:r>
              <w:rPr>
                <w:rFonts w:hint="eastAsia" w:ascii="仿宋" w:hAnsi="仿宋" w:eastAsia="仿宋" w:cs="仿宋"/>
                <w:sz w:val="28"/>
                <w:szCs w:val="28"/>
              </w:rPr>
              <w:t>元人民币</w:t>
            </w:r>
          </w:p>
          <w:p>
            <w:pPr>
              <w:spacing w:line="360" w:lineRule="auto"/>
              <w:ind w:right="480"/>
              <w:rPr>
                <w:rFonts w:hint="eastAsia" w:ascii="仿宋" w:hAnsi="仿宋" w:eastAsia="仿宋" w:cs="仿宋"/>
                <w:sz w:val="28"/>
                <w:szCs w:val="28"/>
              </w:rPr>
            </w:pPr>
          </w:p>
        </w:tc>
      </w:tr>
      <w:tr>
        <w:tblPrEx>
          <w:tblCellMar>
            <w:top w:w="0" w:type="dxa"/>
            <w:left w:w="108" w:type="dxa"/>
            <w:bottom w:w="0" w:type="dxa"/>
            <w:right w:w="108" w:type="dxa"/>
          </w:tblCellMar>
        </w:tblPrEx>
        <w:trPr>
          <w:trHeight w:val="736"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投标工期</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690"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投标质量</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left"/>
              <w:rPr>
                <w:rFonts w:hint="eastAsia" w:ascii="仿宋" w:hAnsi="仿宋" w:eastAsia="仿宋" w:cs="仿宋"/>
                <w:sz w:val="28"/>
                <w:szCs w:val="28"/>
              </w:rPr>
            </w:pPr>
            <w:r>
              <w:rPr>
                <w:rFonts w:hint="eastAsia" w:ascii="仿宋" w:hAnsi="仿宋" w:eastAsia="仿宋" w:cs="仿宋"/>
                <w:kern w:val="0"/>
                <w:sz w:val="28"/>
                <w:szCs w:val="28"/>
              </w:rPr>
              <w:t>合格</w:t>
            </w:r>
          </w:p>
        </w:tc>
      </w:tr>
      <w:tr>
        <w:tblPrEx>
          <w:tblCellMar>
            <w:top w:w="0" w:type="dxa"/>
            <w:left w:w="108" w:type="dxa"/>
            <w:bottom w:w="0" w:type="dxa"/>
            <w:right w:w="108" w:type="dxa"/>
          </w:tblCellMar>
        </w:tblPrEx>
        <w:trPr>
          <w:trHeight w:val="855"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项目负责人姓名</w:t>
            </w:r>
          </w:p>
        </w:tc>
        <w:tc>
          <w:tcPr>
            <w:tcW w:w="2664" w:type="dxa"/>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c>
          <w:tcPr>
            <w:tcW w:w="1671" w:type="dxa"/>
            <w:tcBorders>
              <w:top w:val="single" w:color="auto" w:sz="4" w:space="0"/>
              <w:left w:val="nil"/>
              <w:bottom w:val="single" w:color="auto" w:sz="4" w:space="0"/>
              <w:right w:val="single" w:color="auto" w:sz="4" w:space="0"/>
            </w:tcBorders>
            <w:noWrap w:val="0"/>
            <w:vAlign w:val="center"/>
          </w:tcPr>
          <w:p>
            <w:pPr>
              <w:spacing w:line="360" w:lineRule="auto"/>
              <w:ind w:right="-108"/>
              <w:jc w:val="center"/>
              <w:rPr>
                <w:rFonts w:hint="eastAsia" w:ascii="仿宋" w:hAnsi="仿宋" w:eastAsia="仿宋" w:cs="仿宋"/>
                <w:sz w:val="28"/>
                <w:szCs w:val="28"/>
              </w:rPr>
            </w:pPr>
            <w:r>
              <w:rPr>
                <w:rFonts w:hint="eastAsia" w:ascii="仿宋" w:hAnsi="仿宋" w:eastAsia="仿宋" w:cs="仿宋"/>
                <w:sz w:val="28"/>
                <w:szCs w:val="28"/>
              </w:rPr>
              <w:t>职称等级</w:t>
            </w:r>
          </w:p>
        </w:tc>
        <w:tc>
          <w:tcPr>
            <w:tcW w:w="2601" w:type="dxa"/>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tc>
      </w:tr>
      <w:tr>
        <w:tblPrEx>
          <w:tblCellMar>
            <w:top w:w="0" w:type="dxa"/>
            <w:left w:w="108" w:type="dxa"/>
            <w:bottom w:w="0" w:type="dxa"/>
            <w:right w:w="108" w:type="dxa"/>
          </w:tblCellMar>
        </w:tblPrEx>
        <w:trPr>
          <w:trHeight w:val="1226"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108"/>
              <w:rPr>
                <w:rFonts w:hint="eastAsia" w:ascii="仿宋" w:hAnsi="仿宋" w:eastAsia="仿宋" w:cs="仿宋"/>
                <w:sz w:val="28"/>
                <w:szCs w:val="28"/>
              </w:rPr>
            </w:pPr>
            <w:r>
              <w:rPr>
                <w:rFonts w:hint="eastAsia" w:ascii="仿宋" w:hAnsi="仿宋" w:eastAsia="仿宋" w:cs="仿宋"/>
                <w:sz w:val="28"/>
                <w:szCs w:val="28"/>
              </w:rPr>
              <w:t>需要说明的问题：</w:t>
            </w:r>
          </w:p>
        </w:tc>
        <w:tc>
          <w:tcPr>
            <w:tcW w:w="6936" w:type="dxa"/>
            <w:gridSpan w:val="3"/>
            <w:tcBorders>
              <w:top w:val="single" w:color="auto" w:sz="4" w:space="0"/>
              <w:left w:val="nil"/>
              <w:bottom w:val="single" w:color="auto" w:sz="4" w:space="0"/>
              <w:right w:val="single" w:color="auto" w:sz="4" w:space="0"/>
            </w:tcBorders>
            <w:noWrap w:val="0"/>
            <w:vAlign w:val="center"/>
          </w:tcPr>
          <w:p>
            <w:pPr>
              <w:spacing w:line="360" w:lineRule="auto"/>
              <w:ind w:right="480"/>
              <w:jc w:val="center"/>
              <w:rPr>
                <w:rFonts w:hint="eastAsia" w:ascii="仿宋" w:hAnsi="仿宋" w:eastAsia="仿宋" w:cs="仿宋"/>
                <w:sz w:val="28"/>
                <w:szCs w:val="28"/>
              </w:rPr>
            </w:pPr>
          </w:p>
          <w:p>
            <w:pPr>
              <w:spacing w:line="360" w:lineRule="auto"/>
              <w:ind w:right="480"/>
              <w:jc w:val="center"/>
              <w:rPr>
                <w:rFonts w:hint="eastAsia" w:ascii="仿宋" w:hAnsi="仿宋" w:eastAsia="仿宋" w:cs="仿宋"/>
                <w:sz w:val="28"/>
                <w:szCs w:val="28"/>
              </w:rPr>
            </w:pPr>
          </w:p>
          <w:p>
            <w:pPr>
              <w:spacing w:line="360" w:lineRule="auto"/>
              <w:ind w:right="480"/>
              <w:jc w:val="center"/>
              <w:rPr>
                <w:rFonts w:hint="eastAsia" w:ascii="仿宋" w:hAnsi="仿宋" w:eastAsia="仿宋" w:cs="仿宋"/>
                <w:sz w:val="28"/>
                <w:szCs w:val="28"/>
              </w:rPr>
            </w:pPr>
          </w:p>
          <w:p>
            <w:pPr>
              <w:spacing w:line="360" w:lineRule="auto"/>
              <w:ind w:right="480"/>
              <w:rPr>
                <w:rFonts w:hint="eastAsia" w:ascii="仿宋" w:hAnsi="仿宋" w:eastAsia="仿宋" w:cs="仿宋"/>
                <w:sz w:val="28"/>
                <w:szCs w:val="28"/>
              </w:rPr>
            </w:pPr>
          </w:p>
        </w:tc>
      </w:tr>
    </w:tbl>
    <w:p>
      <w:pPr>
        <w:spacing w:line="360" w:lineRule="auto"/>
        <w:ind w:firstLine="1960" w:firstLineChars="700"/>
        <w:rPr>
          <w:rFonts w:hint="eastAsia" w:ascii="仿宋" w:hAnsi="仿宋" w:eastAsia="仿宋" w:cs="仿宋"/>
          <w:sz w:val="28"/>
          <w:szCs w:val="28"/>
          <w:lang w:val="en-US" w:eastAsia="zh-CN"/>
        </w:rPr>
      </w:pPr>
      <w:r>
        <w:rPr>
          <w:rFonts w:hint="eastAsia" w:ascii="仿宋" w:hAnsi="仿宋" w:eastAsia="仿宋" w:cs="仿宋"/>
          <w:sz w:val="28"/>
          <w:szCs w:val="28"/>
        </w:rPr>
        <w:t>投标单位（盖章）：</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p>
    <w:p>
      <w:pPr>
        <w:spacing w:line="36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w:t>
      </w:r>
      <w:r>
        <w:rPr>
          <w:rFonts w:hint="eastAsia" w:ascii="仿宋" w:hAnsi="仿宋" w:eastAsia="仿宋" w:cs="仿宋"/>
          <w:sz w:val="28"/>
          <w:szCs w:val="28"/>
        </w:rPr>
        <w:t>（签字或盖章）</w:t>
      </w:r>
    </w:p>
    <w:p>
      <w:pPr>
        <w:spacing w:line="360" w:lineRule="auto"/>
        <w:ind w:left="480" w:left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日期：</w:t>
      </w:r>
      <w:r>
        <w:rPr>
          <w:rFonts w:hint="eastAsia" w:ascii="仿宋" w:hAnsi="仿宋" w:eastAsia="仿宋" w:cs="仿宋"/>
          <w:sz w:val="28"/>
          <w:szCs w:val="28"/>
          <w:u w:val="single"/>
        </w:rPr>
        <w:t>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numPr>
          <w:ilvl w:val="0"/>
          <w:numId w:val="0"/>
        </w:numPr>
        <w:spacing w:line="360" w:lineRule="auto"/>
        <w:jc w:val="left"/>
        <w:rPr>
          <w:rFonts w:hint="eastAsia" w:ascii="仿宋" w:hAnsi="仿宋" w:eastAsia="仿宋" w:cs="仿宋"/>
          <w:b w:val="0"/>
          <w:bCs w:val="0"/>
          <w:sz w:val="28"/>
          <w:szCs w:val="28"/>
          <w:lang w:val="en-US" w:eastAsia="zh-CN"/>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rPr>
          <w:rFonts w:hint="eastAsia" w:ascii="仿宋" w:hAnsi="仿宋" w:eastAsia="仿宋" w:cs="仿宋"/>
          <w:sz w:val="24"/>
          <w:szCs w:val="24"/>
        </w:rPr>
      </w:pPr>
    </w:p>
    <w:p>
      <w:pPr>
        <w:spacing w:line="360" w:lineRule="auto"/>
        <w:ind w:right="480"/>
        <w:jc w:val="center"/>
        <w:rPr>
          <w:rFonts w:hint="eastAsia" w:ascii="仿宋" w:hAnsi="仿宋" w:eastAsia="仿宋" w:cs="仿宋"/>
          <w:sz w:val="28"/>
          <w:szCs w:val="28"/>
        </w:rPr>
      </w:pPr>
      <w:r>
        <w:rPr>
          <w:rFonts w:hint="eastAsia" w:ascii="仿宋" w:hAnsi="仿宋" w:eastAsia="仿宋" w:cs="仿宋"/>
          <w:sz w:val="28"/>
          <w:szCs w:val="28"/>
        </w:rPr>
        <w:t>（三）法定代表人身份证明</w:t>
      </w:r>
    </w:p>
    <w:p>
      <w:pPr>
        <w:spacing w:line="360" w:lineRule="auto"/>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pacing w:line="360" w:lineRule="auto"/>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（供应商名称）的法定代表人。</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特此证明。</w:t>
      </w:r>
    </w:p>
    <w:p>
      <w:pPr>
        <w:spacing w:line="360" w:lineRule="auto"/>
        <w:ind w:firstLine="1260" w:firstLineChars="450"/>
        <w:jc w:val="right"/>
        <w:rPr>
          <w:rFonts w:hint="eastAsia" w:ascii="仿宋" w:hAnsi="仿宋" w:eastAsia="仿宋" w:cs="仿宋"/>
          <w:sz w:val="28"/>
          <w:szCs w:val="28"/>
        </w:rPr>
      </w:pP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ind w:firstLine="1260" w:firstLineChars="450"/>
        <w:jc w:val="right"/>
        <w:rPr>
          <w:rFonts w:hint="eastAsia" w:ascii="仿宋" w:hAnsi="仿宋" w:eastAsia="仿宋" w:cs="仿宋"/>
          <w:sz w:val="28"/>
          <w:szCs w:val="28"/>
          <w:u w:val="single"/>
        </w:rPr>
      </w:pPr>
    </w:p>
    <w:p>
      <w:pPr>
        <w:spacing w:line="360" w:lineRule="auto"/>
        <w:ind w:firstLine="1260" w:firstLineChars="450"/>
        <w:jc w:val="righ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rPr>
          <w:rFonts w:hint="eastAsia" w:ascii="仿宋" w:hAnsi="仿宋" w:eastAsia="仿宋" w:cs="仿宋"/>
          <w:sz w:val="28"/>
          <w:szCs w:val="28"/>
        </w:rPr>
      </w:pPr>
    </w:p>
    <w:p>
      <w:pPr>
        <w:pStyle w:val="4"/>
        <w:jc w:val="center"/>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（四）、授权委托书</w:t>
      </w:r>
    </w:p>
    <w:p>
      <w:pPr>
        <w:spacing w:line="360" w:lineRule="auto"/>
        <w:ind w:firstLine="560" w:firstLineChars="200"/>
        <w:jc w:val="left"/>
        <w:rPr>
          <w:rFonts w:hint="eastAsia" w:ascii="仿宋" w:hAnsi="仿宋" w:eastAsia="仿宋" w:cs="仿宋"/>
          <w:sz w:val="28"/>
          <w:szCs w:val="28"/>
        </w:rPr>
      </w:pP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w:t>
      </w:r>
      <w:r>
        <w:rPr>
          <w:rFonts w:hint="eastAsia" w:ascii="仿宋" w:hAnsi="仿宋" w:eastAsia="仿宋" w:cs="仿宋"/>
          <w:sz w:val="28"/>
          <w:szCs w:val="28"/>
        </w:rPr>
        <w:t>的法定代表人，现委托</w:t>
      </w:r>
      <w:r>
        <w:rPr>
          <w:rFonts w:hint="eastAsia" w:ascii="仿宋" w:hAnsi="仿宋" w:eastAsia="仿宋" w:cs="仿宋"/>
          <w:sz w:val="28"/>
          <w:szCs w:val="28"/>
          <w:u w:val="single"/>
          <w:lang w:eastAsia="zh-CN"/>
        </w:rPr>
        <w:t>　　　</w:t>
      </w:r>
      <w:r>
        <w:rPr>
          <w:rFonts w:hint="eastAsia" w:ascii="仿宋" w:hAnsi="仿宋" w:eastAsia="仿宋" w:cs="仿宋"/>
          <w:sz w:val="28"/>
          <w:szCs w:val="28"/>
        </w:rPr>
        <w:t>为我方的代理人。代理人根据授权，以我方名义签署、澄清、说明、补正、递交、撤回、修改</w:t>
      </w:r>
      <w:r>
        <w:rPr>
          <w:rFonts w:hint="eastAsia" w:ascii="仿宋" w:hAnsi="仿宋" w:eastAsia="仿宋" w:cs="仿宋"/>
          <w:sz w:val="28"/>
          <w:szCs w:val="28"/>
          <w:u w:val="single"/>
        </w:rPr>
        <w:t xml:space="preserve">                      （项目名称）</w:t>
      </w:r>
      <w:r>
        <w:rPr>
          <w:rFonts w:hint="eastAsia" w:ascii="仿宋" w:hAnsi="仿宋" w:eastAsia="仿宋" w:cs="仿宋"/>
          <w:sz w:val="28"/>
          <w:szCs w:val="28"/>
        </w:rPr>
        <w:t>投标文件、签订合同和处理有关事宜，其法律后果由我方承担。</w:t>
      </w:r>
    </w:p>
    <w:p>
      <w:pPr>
        <w:snapToGrid w:val="0"/>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sz w:val="28"/>
          <w:szCs w:val="28"/>
        </w:rPr>
        <w:t>委托期限：</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代理人无转委托权。</w:t>
      </w:r>
    </w:p>
    <w:p>
      <w:pPr>
        <w:snapToGrid w:val="0"/>
        <w:spacing w:line="360" w:lineRule="auto"/>
        <w:jc w:val="left"/>
        <w:rPr>
          <w:rFonts w:hint="eastAsia" w:ascii="仿宋" w:hAnsi="仿宋" w:eastAsia="仿宋" w:cs="仿宋"/>
          <w:sz w:val="28"/>
          <w:szCs w:val="28"/>
        </w:rPr>
      </w:pP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投标单位：</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eastAsia="zh-CN"/>
        </w:rPr>
        <w:t>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360" w:lineRule="auto"/>
        <w:ind w:firstLine="3570" w:firstLineChars="1275"/>
        <w:jc w:val="left"/>
        <w:rPr>
          <w:rFonts w:hint="eastAsia" w:ascii="仿宋" w:hAnsi="仿宋" w:eastAsia="仿宋" w:cs="仿宋"/>
          <w:sz w:val="28"/>
          <w:szCs w:val="28"/>
          <w:u w:val="single"/>
        </w:rPr>
      </w:pPr>
    </w:p>
    <w:p>
      <w:pPr>
        <w:wordWrap w:val="0"/>
        <w:jc w:val="right"/>
        <w:rPr>
          <w:rFonts w:hint="eastAsia" w:ascii="仿宋" w:hAnsi="仿宋" w:eastAsia="仿宋" w:cs="仿宋"/>
          <w:sz w:val="28"/>
          <w:szCs w:val="28"/>
          <w:lang w:val="en-US" w:eastAsia="zh-CN"/>
        </w:rPr>
      </w:pP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r>
        <w:rPr>
          <w:rFonts w:hint="eastAsia" w:ascii="仿宋" w:hAnsi="仿宋" w:eastAsia="仿宋" w:cs="仿宋"/>
          <w:color w:val="000000"/>
          <w:sz w:val="28"/>
          <w:szCs w:val="28"/>
          <w:lang w:eastAsia="zh-CN"/>
        </w:rPr>
        <w:t>　　　　　</w:t>
      </w:r>
    </w:p>
    <w:p>
      <w:pPr>
        <w:rPr>
          <w:rFonts w:hint="eastAsia" w:ascii="仿宋" w:hAnsi="仿宋" w:eastAsia="仿宋" w:cs="仿宋"/>
          <w:sz w:val="28"/>
          <w:szCs w:val="28"/>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numPr>
          <w:ilvl w:val="0"/>
          <w:numId w:val="0"/>
        </w:numPr>
        <w:spacing w:line="360" w:lineRule="auto"/>
        <w:jc w:val="left"/>
        <w:rPr>
          <w:rFonts w:hint="eastAsia" w:ascii="仿宋" w:hAnsi="仿宋" w:eastAsia="仿宋" w:cs="仿宋"/>
          <w:b w:val="0"/>
          <w:bCs w:val="0"/>
          <w:sz w:val="28"/>
          <w:szCs w:val="28"/>
          <w:lang w:val="en-US" w:eastAsia="zh-CN"/>
        </w:rPr>
      </w:pPr>
    </w:p>
    <w:p>
      <w:pPr>
        <w:rPr>
          <w:rFonts w:hint="eastAsia" w:ascii="仿宋" w:hAnsi="仿宋" w:eastAsia="仿宋" w:cs="仿宋"/>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FC4EB"/>
    <w:multiLevelType w:val="singleLevel"/>
    <w:tmpl w:val="57BFC4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A82B27"/>
    <w:rsid w:val="04BD7D66"/>
    <w:rsid w:val="086B3462"/>
    <w:rsid w:val="13817E08"/>
    <w:rsid w:val="1BA10D4D"/>
    <w:rsid w:val="206C1C3F"/>
    <w:rsid w:val="26881206"/>
    <w:rsid w:val="29751159"/>
    <w:rsid w:val="2CA82B27"/>
    <w:rsid w:val="2FA15E40"/>
    <w:rsid w:val="36A12E1D"/>
    <w:rsid w:val="38217FF4"/>
    <w:rsid w:val="3DBC68CF"/>
    <w:rsid w:val="433C2B75"/>
    <w:rsid w:val="5410349A"/>
    <w:rsid w:val="5B29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4">
    <w:name w:val="heading 3"/>
    <w:basedOn w:val="1"/>
    <w:next w:val="1"/>
    <w:unhideWhenUsed/>
    <w:qFormat/>
    <w:uiPriority w:val="9"/>
    <w:pPr>
      <w:keepNext/>
      <w:keepLines/>
      <w:spacing w:line="360" w:lineRule="auto"/>
      <w:jc w:val="left"/>
      <w:outlineLvl w:val="2"/>
    </w:pPr>
    <w:rPr>
      <w:rFonts w:eastAsia="楷体_GB2312"/>
      <w:b/>
      <w:kern w:val="0"/>
      <w:sz w:val="28"/>
      <w:szCs w:val="20"/>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3"/>
    <w:qFormat/>
    <w:uiPriority w:val="0"/>
    <w:pPr>
      <w:spacing w:after="0"/>
      <w:ind w:firstLine="420" w:firstLineChars="100"/>
    </w:pPr>
  </w:style>
  <w:style w:type="paragraph" w:styleId="3">
    <w:name w:val="Body Text First Indent 2"/>
    <w:basedOn w:val="1"/>
    <w:unhideWhenUsed/>
    <w:qFormat/>
    <w:uiPriority w:val="99"/>
    <w:pPr>
      <w:spacing w:after="120"/>
      <w:ind w:left="420" w:leftChars="200" w:firstLine="420" w:firstLineChars="200"/>
    </w:pPr>
    <w:rPr>
      <w:rFonts w:ascii="Times New Roman" w:hAnsi="Times New Roman" w:eastAsia="宋体"/>
      <w:sz w:val="21"/>
    </w:rPr>
  </w:style>
  <w:style w:type="paragraph" w:styleId="5">
    <w:name w:val="footer"/>
    <w:basedOn w:val="1"/>
    <w:qFormat/>
    <w:uiPriority w:val="99"/>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2020-12-16T18:23:00Z</dcterms:created>
  <dc:creator>Administrator</dc:creator>
  <cp:lastModifiedBy>暖阳•浅笑</cp:lastModifiedBy>
  <dcterms:modified xsi:type="dcterms:W3CDTF">2021-11-29T02:13:07Z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69D49A7FC3DA4BBD97CF25543BD97EEF</vt:lpwstr>
  </property>
</Properties>
</file>